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87" w:rsidRDefault="00775B87" w:rsidP="00931C27">
      <w:pPr>
        <w:jc w:val="center"/>
        <w:rPr>
          <w:b/>
          <w:sz w:val="24"/>
          <w:szCs w:val="24"/>
          <w:lang w:val="en-US"/>
        </w:rPr>
      </w:pPr>
    </w:p>
    <w:p w:rsidR="00931C27" w:rsidRPr="00D5563C" w:rsidRDefault="00931C27" w:rsidP="00931C27">
      <w:pPr>
        <w:jc w:val="center"/>
        <w:rPr>
          <w:sz w:val="48"/>
          <w:szCs w:val="48"/>
        </w:rPr>
      </w:pPr>
      <w:r w:rsidRPr="00D5563C">
        <w:rPr>
          <w:b/>
          <w:sz w:val="24"/>
          <w:szCs w:val="24"/>
        </w:rPr>
        <w:t xml:space="preserve">АДМИНИСТРАЦИЯ  </w:t>
      </w:r>
      <w:r>
        <w:rPr>
          <w:b/>
          <w:sz w:val="24"/>
          <w:szCs w:val="24"/>
        </w:rPr>
        <w:t>ГОРОДСКОГО  ОКРУГА</w:t>
      </w:r>
      <w:r>
        <w:rPr>
          <w:b/>
          <w:sz w:val="24"/>
          <w:szCs w:val="24"/>
        </w:rPr>
        <w:br/>
      </w:r>
      <w:r w:rsidRPr="00D5563C">
        <w:rPr>
          <w:b/>
          <w:sz w:val="24"/>
          <w:szCs w:val="24"/>
        </w:rPr>
        <w:t>"ГОРОД  АРХАНГЕЛЬСК"</w:t>
      </w:r>
      <w:r>
        <w:rPr>
          <w:b/>
          <w:sz w:val="24"/>
          <w:szCs w:val="24"/>
        </w:rPr>
        <w:br/>
      </w:r>
    </w:p>
    <w:p w:rsidR="00931C27" w:rsidRPr="00D5563C" w:rsidRDefault="00931C27" w:rsidP="00931C27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931C27" w:rsidRPr="001D19DC" w:rsidRDefault="00931C27" w:rsidP="00931C27">
      <w:pPr>
        <w:jc w:val="center"/>
        <w:rPr>
          <w:bCs/>
          <w:sz w:val="52"/>
          <w:szCs w:val="52"/>
        </w:rPr>
      </w:pPr>
    </w:p>
    <w:p w:rsidR="00711E60" w:rsidRPr="00231AB2" w:rsidRDefault="00711E60" w:rsidP="00711E60">
      <w:pPr>
        <w:jc w:val="center"/>
        <w:rPr>
          <w:bCs/>
          <w:color w:val="000000" w:themeColor="text1"/>
        </w:rPr>
      </w:pPr>
      <w:r w:rsidRPr="00231AB2">
        <w:rPr>
          <w:bCs/>
          <w:color w:val="000000" w:themeColor="text1"/>
        </w:rPr>
        <w:t>от 1</w:t>
      </w:r>
      <w:r>
        <w:rPr>
          <w:bCs/>
          <w:color w:val="000000" w:themeColor="text1"/>
        </w:rPr>
        <w:t>8</w:t>
      </w:r>
      <w:r w:rsidRPr="00231AB2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февраля</w:t>
      </w:r>
      <w:r w:rsidRPr="00231AB2">
        <w:rPr>
          <w:bCs/>
          <w:color w:val="000000" w:themeColor="text1"/>
        </w:rPr>
        <w:t xml:space="preserve"> 2022 г. № </w:t>
      </w:r>
      <w:r>
        <w:rPr>
          <w:bCs/>
          <w:color w:val="000000" w:themeColor="text1"/>
        </w:rPr>
        <w:t>349</w:t>
      </w:r>
    </w:p>
    <w:p w:rsidR="00931C27" w:rsidRDefault="00931C27" w:rsidP="00931C27">
      <w:pPr>
        <w:jc w:val="center"/>
        <w:rPr>
          <w:bCs/>
          <w:sz w:val="52"/>
          <w:szCs w:val="52"/>
        </w:rPr>
      </w:pPr>
    </w:p>
    <w:p w:rsidR="00960323" w:rsidRDefault="00960323" w:rsidP="00960323">
      <w:pPr>
        <w:jc w:val="center"/>
        <w:rPr>
          <w:b/>
          <w:szCs w:val="28"/>
        </w:rPr>
      </w:pPr>
      <w:r w:rsidRPr="007456A6">
        <w:rPr>
          <w:b/>
          <w:szCs w:val="28"/>
        </w:rPr>
        <w:t xml:space="preserve">О внесении изменений в постановление Администрации муниципального образования "Город Архангельск" от </w:t>
      </w:r>
      <w:r w:rsidRPr="00046469">
        <w:rPr>
          <w:b/>
          <w:szCs w:val="28"/>
        </w:rPr>
        <w:t>25</w:t>
      </w:r>
      <w:r w:rsidRPr="007456A6">
        <w:rPr>
          <w:b/>
          <w:szCs w:val="28"/>
        </w:rPr>
        <w:t xml:space="preserve"> июля 2017 года № 8</w:t>
      </w:r>
      <w:r w:rsidRPr="00046469">
        <w:rPr>
          <w:b/>
          <w:szCs w:val="28"/>
        </w:rPr>
        <w:t xml:space="preserve">52 </w:t>
      </w:r>
      <w:r w:rsidR="006D6DC4">
        <w:rPr>
          <w:b/>
          <w:szCs w:val="28"/>
        </w:rPr>
        <w:br/>
      </w:r>
      <w:r>
        <w:rPr>
          <w:b/>
          <w:szCs w:val="28"/>
        </w:rPr>
        <w:t xml:space="preserve">и Порядок </w:t>
      </w:r>
      <w:r w:rsidRPr="00046469">
        <w:rPr>
          <w:b/>
          <w:szCs w:val="28"/>
        </w:rPr>
        <w:t xml:space="preserve">определения затрат на выполнение работ муниципальными учреждениями муниципального образования "Город Архангельск", находящимися </w:t>
      </w:r>
      <w:r w:rsidR="006D6DC4">
        <w:rPr>
          <w:b/>
          <w:szCs w:val="28"/>
        </w:rPr>
        <w:t xml:space="preserve">в ведении </w:t>
      </w:r>
      <w:r w:rsidRPr="00046469">
        <w:rPr>
          <w:b/>
          <w:szCs w:val="28"/>
        </w:rPr>
        <w:t>Администрации муниципального об</w:t>
      </w:r>
      <w:r w:rsidR="006D6DC4">
        <w:rPr>
          <w:b/>
          <w:szCs w:val="28"/>
        </w:rPr>
        <w:t xml:space="preserve">разования "Город Архангельск", </w:t>
      </w:r>
      <w:r w:rsidRPr="00046469">
        <w:rPr>
          <w:b/>
          <w:szCs w:val="28"/>
        </w:rPr>
        <w:t>и затрат на уплату налогов, в качестве объекта налогообложения по которым признается имущество муниципальных учреждений муниципального образования "Город Архангельск", находящихся в ведении Администрации муниципального образования "Город Архангельск"</w:t>
      </w:r>
    </w:p>
    <w:p w:rsidR="00960323" w:rsidRPr="00856B60" w:rsidRDefault="00960323" w:rsidP="00960323">
      <w:pPr>
        <w:jc w:val="center"/>
        <w:rPr>
          <w:sz w:val="40"/>
          <w:szCs w:val="40"/>
        </w:rPr>
      </w:pPr>
    </w:p>
    <w:p w:rsidR="00960323" w:rsidRPr="007456A6" w:rsidRDefault="00960323" w:rsidP="009603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56A6">
        <w:rPr>
          <w:szCs w:val="28"/>
        </w:rPr>
        <w:t xml:space="preserve">1. Внести в постановление Администрации муниципального образования "Город Архангельск" </w:t>
      </w:r>
      <w:r w:rsidRPr="00046469">
        <w:rPr>
          <w:szCs w:val="28"/>
        </w:rPr>
        <w:t xml:space="preserve">от 25 июля 2017 года № 852 </w:t>
      </w:r>
      <w:r>
        <w:rPr>
          <w:szCs w:val="28"/>
        </w:rPr>
        <w:t>"Об утверждении</w:t>
      </w:r>
      <w:r w:rsidRPr="00046469">
        <w:rPr>
          <w:szCs w:val="28"/>
        </w:rPr>
        <w:t xml:space="preserve"> Порядк</w:t>
      </w:r>
      <w:r>
        <w:rPr>
          <w:szCs w:val="28"/>
        </w:rPr>
        <w:t>а</w:t>
      </w:r>
      <w:r w:rsidRPr="00046469">
        <w:rPr>
          <w:szCs w:val="28"/>
        </w:rPr>
        <w:t xml:space="preserve"> определения затрат на выполнение работ муниципальными учреждениями муниципального образования "Город Архангельск", находящимися в ведении  Администрации муниципального об</w:t>
      </w:r>
      <w:r w:rsidR="006D6DC4">
        <w:rPr>
          <w:szCs w:val="28"/>
        </w:rPr>
        <w:t xml:space="preserve">разования "Город Архангельск", </w:t>
      </w:r>
      <w:r w:rsidRPr="00046469">
        <w:rPr>
          <w:szCs w:val="28"/>
        </w:rPr>
        <w:t xml:space="preserve">и затрат </w:t>
      </w:r>
      <w:r w:rsidR="006D6DC4">
        <w:rPr>
          <w:szCs w:val="28"/>
        </w:rPr>
        <w:br/>
      </w:r>
      <w:r w:rsidRPr="00046469">
        <w:rPr>
          <w:szCs w:val="28"/>
        </w:rPr>
        <w:t>на уплату налогов, в качестве объекта налогообложения по которым признается имущество муниципальных учреждений муниципального образования "Город Архангельск", находящихся в ведении Администрации муниципального образования "Город Архангельск"</w:t>
      </w:r>
      <w:r w:rsidRPr="007456A6">
        <w:rPr>
          <w:szCs w:val="28"/>
        </w:rPr>
        <w:t xml:space="preserve"> следующие изменения:</w:t>
      </w:r>
    </w:p>
    <w:p w:rsidR="00960323" w:rsidRPr="007456A6" w:rsidRDefault="00960323" w:rsidP="009603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Pr="007456A6">
        <w:rPr>
          <w:szCs w:val="28"/>
        </w:rPr>
        <w:t>в наименовании слова "муниципального образования" заменить словами "городского округа";</w:t>
      </w:r>
    </w:p>
    <w:p w:rsidR="00960323" w:rsidRDefault="00960323" w:rsidP="009603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преамбулу изложить в следующей редакции:</w:t>
      </w:r>
    </w:p>
    <w:p w:rsidR="00960323" w:rsidRDefault="00960323" w:rsidP="009603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"</w:t>
      </w:r>
      <w:r w:rsidRPr="00754C84">
        <w:rPr>
          <w:szCs w:val="28"/>
        </w:rPr>
        <w:t xml:space="preserve">В соответствии с Положением об определении нормативных затрат </w:t>
      </w:r>
      <w:r w:rsidR="006D6DC4">
        <w:rPr>
          <w:szCs w:val="28"/>
        </w:rPr>
        <w:br/>
      </w:r>
      <w:r w:rsidRPr="00754C84">
        <w:rPr>
          <w:szCs w:val="28"/>
        </w:rPr>
        <w:t xml:space="preserve">на оказание муниципальных услуг, нормативных затрат (затрат) на выполнение работ муниципальными учреждениями </w:t>
      </w:r>
      <w:r>
        <w:rPr>
          <w:szCs w:val="28"/>
        </w:rPr>
        <w:t>городского округа</w:t>
      </w:r>
      <w:r w:rsidRPr="00754C84">
        <w:rPr>
          <w:szCs w:val="28"/>
        </w:rPr>
        <w:t xml:space="preserve"> "Город Архангельск" и затрат на уплату налогов, в качестве объекта налогообложения по которым признается имущество муниципальных учреждений </w:t>
      </w:r>
      <w:r>
        <w:rPr>
          <w:szCs w:val="28"/>
        </w:rPr>
        <w:t>городского округа</w:t>
      </w:r>
      <w:r w:rsidRPr="00754C84">
        <w:rPr>
          <w:szCs w:val="28"/>
        </w:rPr>
        <w:t xml:space="preserve"> "Город Архангельск", утвержденным постановлением мэрии города Архангельска </w:t>
      </w:r>
      <w:r w:rsidR="00856B60">
        <w:rPr>
          <w:szCs w:val="28"/>
        </w:rPr>
        <w:br/>
      </w:r>
      <w:r w:rsidRPr="00754C84">
        <w:rPr>
          <w:szCs w:val="28"/>
        </w:rPr>
        <w:t>от 19</w:t>
      </w:r>
      <w:r>
        <w:rPr>
          <w:szCs w:val="28"/>
        </w:rPr>
        <w:t xml:space="preserve"> мая </w:t>
      </w:r>
      <w:r w:rsidRPr="00754C84">
        <w:rPr>
          <w:szCs w:val="28"/>
        </w:rPr>
        <w:t>2015</w:t>
      </w:r>
      <w:r>
        <w:rPr>
          <w:szCs w:val="28"/>
        </w:rPr>
        <w:t xml:space="preserve"> года</w:t>
      </w:r>
      <w:r w:rsidRPr="00754C84">
        <w:rPr>
          <w:szCs w:val="28"/>
        </w:rPr>
        <w:t xml:space="preserve"> № 414, Администрация </w:t>
      </w:r>
      <w:r>
        <w:rPr>
          <w:szCs w:val="28"/>
        </w:rPr>
        <w:t>городского округа</w:t>
      </w:r>
      <w:r w:rsidRPr="00754C84">
        <w:rPr>
          <w:szCs w:val="28"/>
        </w:rPr>
        <w:t xml:space="preserve"> "Город Архангельск" </w:t>
      </w:r>
      <w:r w:rsidRPr="006D6DC4">
        <w:rPr>
          <w:b/>
          <w:spacing w:val="20"/>
          <w:szCs w:val="28"/>
        </w:rPr>
        <w:t>постановляет:</w:t>
      </w:r>
      <w:r>
        <w:rPr>
          <w:szCs w:val="28"/>
        </w:rPr>
        <w:t>";</w:t>
      </w:r>
    </w:p>
    <w:p w:rsidR="006D6DC4" w:rsidRDefault="006D6DC4" w:rsidP="009603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в) в </w:t>
      </w:r>
      <w:r w:rsidRPr="007456A6">
        <w:rPr>
          <w:szCs w:val="28"/>
        </w:rPr>
        <w:t>пункт</w:t>
      </w:r>
      <w:r>
        <w:rPr>
          <w:szCs w:val="28"/>
        </w:rPr>
        <w:t>ах</w:t>
      </w:r>
      <w:r w:rsidRPr="007456A6">
        <w:rPr>
          <w:szCs w:val="28"/>
        </w:rPr>
        <w:t xml:space="preserve"> 1</w:t>
      </w:r>
      <w:r>
        <w:rPr>
          <w:szCs w:val="28"/>
        </w:rPr>
        <w:t xml:space="preserve"> и 2</w:t>
      </w:r>
      <w:r w:rsidRPr="007456A6">
        <w:rPr>
          <w:szCs w:val="28"/>
        </w:rPr>
        <w:t xml:space="preserve"> слова "муниципального образования" заменить словами "городского округа";</w:t>
      </w:r>
    </w:p>
    <w:p w:rsidR="00960323" w:rsidRPr="007456A6" w:rsidRDefault="006D6DC4" w:rsidP="009603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</w:t>
      </w:r>
      <w:r w:rsidR="00960323">
        <w:rPr>
          <w:szCs w:val="28"/>
        </w:rPr>
        <w:t xml:space="preserve">) </w:t>
      </w:r>
      <w:r w:rsidR="00960323" w:rsidRPr="007456A6">
        <w:rPr>
          <w:szCs w:val="28"/>
        </w:rPr>
        <w:t xml:space="preserve">пункт </w:t>
      </w:r>
      <w:r w:rsidR="00960323">
        <w:rPr>
          <w:szCs w:val="28"/>
        </w:rPr>
        <w:t>5</w:t>
      </w:r>
      <w:r w:rsidR="00960323" w:rsidRPr="007456A6">
        <w:rPr>
          <w:szCs w:val="28"/>
        </w:rPr>
        <w:t xml:space="preserve"> исключить.</w:t>
      </w:r>
    </w:p>
    <w:p w:rsidR="00960323" w:rsidRDefault="00960323" w:rsidP="00856B60">
      <w:pPr>
        <w:ind w:firstLine="709"/>
        <w:jc w:val="both"/>
        <w:rPr>
          <w:szCs w:val="28"/>
        </w:rPr>
      </w:pPr>
      <w:r w:rsidRPr="007456A6">
        <w:rPr>
          <w:szCs w:val="28"/>
        </w:rPr>
        <w:t xml:space="preserve">2. Внести в </w:t>
      </w:r>
      <w:r w:rsidRPr="00046469">
        <w:rPr>
          <w:szCs w:val="28"/>
        </w:rPr>
        <w:t>Поряд</w:t>
      </w:r>
      <w:r>
        <w:rPr>
          <w:szCs w:val="28"/>
        </w:rPr>
        <w:t>ок</w:t>
      </w:r>
      <w:r w:rsidRPr="00046469">
        <w:rPr>
          <w:szCs w:val="28"/>
        </w:rPr>
        <w:t xml:space="preserve"> определения затрат на выполнение работ муниципальными учреждениями муниципального образования "Город </w:t>
      </w:r>
      <w:r w:rsidRPr="00046469">
        <w:rPr>
          <w:szCs w:val="28"/>
        </w:rPr>
        <w:lastRenderedPageBreak/>
        <w:t>Архангельск", находящимися в ведении  Администрации муниципального об</w:t>
      </w:r>
      <w:r w:rsidR="006D6DC4">
        <w:rPr>
          <w:szCs w:val="28"/>
        </w:rPr>
        <w:t xml:space="preserve">разования "Город Архангельск", </w:t>
      </w:r>
      <w:r w:rsidRPr="00046469">
        <w:rPr>
          <w:szCs w:val="28"/>
        </w:rPr>
        <w:t xml:space="preserve">и затрат на уплату налогов, в качестве объекта налогообложения по которым признается имущество муниципальных учреждений муниципального образования "Город Архангельск", находящихся </w:t>
      </w:r>
      <w:r w:rsidR="00856B60">
        <w:rPr>
          <w:szCs w:val="28"/>
        </w:rPr>
        <w:br/>
      </w:r>
      <w:r w:rsidRPr="00046469">
        <w:rPr>
          <w:szCs w:val="28"/>
        </w:rPr>
        <w:t>в ведении Администрации муниципального образования "Город Архангельск"</w:t>
      </w:r>
      <w:r w:rsidR="006D6DC4">
        <w:rPr>
          <w:szCs w:val="28"/>
        </w:rPr>
        <w:t>, утвержденный</w:t>
      </w:r>
      <w:r w:rsidRPr="00046469">
        <w:rPr>
          <w:szCs w:val="28"/>
        </w:rPr>
        <w:t xml:space="preserve"> </w:t>
      </w:r>
      <w:r w:rsidR="006D6DC4">
        <w:rPr>
          <w:szCs w:val="28"/>
        </w:rPr>
        <w:t xml:space="preserve">постановлением Администрации муниципального образования "Город Архангельск" </w:t>
      </w:r>
      <w:r w:rsidRPr="007456A6">
        <w:rPr>
          <w:szCs w:val="28"/>
        </w:rPr>
        <w:t xml:space="preserve">от </w:t>
      </w:r>
      <w:r w:rsidRPr="00046469">
        <w:rPr>
          <w:szCs w:val="28"/>
        </w:rPr>
        <w:t xml:space="preserve">25 июля 2017 года № 852 </w:t>
      </w:r>
      <w:r w:rsidRPr="007456A6">
        <w:rPr>
          <w:szCs w:val="28"/>
        </w:rPr>
        <w:t>(с изменениями)</w:t>
      </w:r>
      <w:r w:rsidR="006D6DC4">
        <w:rPr>
          <w:szCs w:val="28"/>
        </w:rPr>
        <w:t>, (далее – Порядок)</w:t>
      </w:r>
      <w:r w:rsidRPr="007456A6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960323" w:rsidRDefault="00960323" w:rsidP="00856B60">
      <w:pPr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Pr="007456A6">
        <w:rPr>
          <w:szCs w:val="28"/>
        </w:rPr>
        <w:t xml:space="preserve">в наименовании и по тексту слова "муниципального образования" </w:t>
      </w:r>
      <w:r>
        <w:rPr>
          <w:szCs w:val="28"/>
        </w:rPr>
        <w:t xml:space="preserve">заменить </w:t>
      </w:r>
      <w:r w:rsidRPr="007456A6">
        <w:rPr>
          <w:szCs w:val="28"/>
        </w:rPr>
        <w:t>словами "городского округа"</w:t>
      </w:r>
      <w:r>
        <w:rPr>
          <w:szCs w:val="28"/>
        </w:rPr>
        <w:t>;</w:t>
      </w:r>
    </w:p>
    <w:p w:rsidR="00960323" w:rsidRDefault="00960323" w:rsidP="00856B60">
      <w:pPr>
        <w:ind w:firstLine="709"/>
        <w:jc w:val="both"/>
        <w:rPr>
          <w:szCs w:val="28"/>
        </w:rPr>
      </w:pPr>
      <w:r>
        <w:rPr>
          <w:szCs w:val="28"/>
        </w:rPr>
        <w:t>б) в раздел</w:t>
      </w:r>
      <w:r w:rsidR="006D6DC4">
        <w:rPr>
          <w:szCs w:val="28"/>
        </w:rPr>
        <w:t>е</w:t>
      </w:r>
      <w:r>
        <w:rPr>
          <w:szCs w:val="28"/>
        </w:rPr>
        <w:t xml:space="preserve"> 1 "</w:t>
      </w:r>
      <w:r w:rsidRPr="00754C84">
        <w:rPr>
          <w:szCs w:val="28"/>
        </w:rPr>
        <w:t>Общие положения</w:t>
      </w:r>
      <w:r>
        <w:rPr>
          <w:szCs w:val="28"/>
        </w:rPr>
        <w:t>":</w:t>
      </w:r>
    </w:p>
    <w:p w:rsidR="00960323" w:rsidRDefault="00960323" w:rsidP="00856B60">
      <w:pPr>
        <w:ind w:firstLine="709"/>
        <w:jc w:val="both"/>
        <w:rPr>
          <w:szCs w:val="28"/>
        </w:rPr>
      </w:pPr>
      <w:r>
        <w:rPr>
          <w:szCs w:val="28"/>
        </w:rPr>
        <w:t>пункт 1.2 дополнить абзацем следующего содержания:</w:t>
      </w:r>
    </w:p>
    <w:p w:rsidR="00960323" w:rsidRDefault="00960323" w:rsidP="00856B60">
      <w:pPr>
        <w:ind w:firstLine="709"/>
        <w:jc w:val="both"/>
        <w:rPr>
          <w:szCs w:val="28"/>
        </w:rPr>
      </w:pPr>
      <w:r>
        <w:rPr>
          <w:szCs w:val="28"/>
        </w:rPr>
        <w:t>"о</w:t>
      </w:r>
      <w:r w:rsidRPr="009A23A8">
        <w:rPr>
          <w:szCs w:val="28"/>
        </w:rPr>
        <w:t xml:space="preserve">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</w:t>
      </w:r>
      <w:r w:rsidR="006D6DC4">
        <w:rPr>
          <w:szCs w:val="28"/>
        </w:rPr>
        <w:br/>
      </w:r>
      <w:r w:rsidRPr="009A23A8">
        <w:rPr>
          <w:szCs w:val="28"/>
        </w:rPr>
        <w:t>и молодежи</w:t>
      </w:r>
      <w:r>
        <w:rPr>
          <w:szCs w:val="28"/>
        </w:rPr>
        <w:t>.";</w:t>
      </w:r>
    </w:p>
    <w:p w:rsidR="00960323" w:rsidRDefault="00960323" w:rsidP="00856B60">
      <w:pPr>
        <w:ind w:firstLine="709"/>
        <w:jc w:val="both"/>
        <w:rPr>
          <w:szCs w:val="28"/>
        </w:rPr>
      </w:pPr>
      <w:r>
        <w:rPr>
          <w:szCs w:val="28"/>
        </w:rPr>
        <w:t>пункт 1.3 изложить в следующей редакции:</w:t>
      </w:r>
    </w:p>
    <w:p w:rsidR="00960323" w:rsidRDefault="00960323" w:rsidP="00856B60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28067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28067A">
        <w:rPr>
          <w:sz w:val="28"/>
          <w:szCs w:val="28"/>
        </w:rPr>
        <w:t>. Объем финансового обеспечения выполнения му</w:t>
      </w:r>
      <w:r>
        <w:rPr>
          <w:sz w:val="28"/>
          <w:szCs w:val="28"/>
        </w:rPr>
        <w:t>ниципального задания муниципальным учреждением городского округа "Город Архангельск" "Информационно-издательский центр" и муниципальным учреждением городского округа "Город Архангельск" "Центр информационных технологий"</w:t>
      </w:r>
      <w:r w:rsidRPr="0028067A">
        <w:rPr>
          <w:sz w:val="28"/>
          <w:szCs w:val="28"/>
        </w:rPr>
        <w:t xml:space="preserve"> определяется по формуле:</w:t>
      </w:r>
    </w:p>
    <w:p w:rsidR="00960323" w:rsidRPr="0028067A" w:rsidRDefault="00960323" w:rsidP="00960323">
      <w:pPr>
        <w:pStyle w:val="af0"/>
        <w:ind w:firstLine="709"/>
        <w:rPr>
          <w:sz w:val="28"/>
          <w:szCs w:val="28"/>
        </w:rPr>
      </w:pPr>
    </w:p>
    <w:p w:rsidR="00960323" w:rsidRPr="0028067A" w:rsidRDefault="00960323" w:rsidP="00960323">
      <w:pPr>
        <w:pStyle w:val="af0"/>
        <w:ind w:firstLine="709"/>
        <w:jc w:val="center"/>
        <w:rPr>
          <w:sz w:val="28"/>
          <w:szCs w:val="28"/>
        </w:rPr>
      </w:pPr>
      <w:r w:rsidRPr="0028067A">
        <w:rPr>
          <w:position w:val="-4"/>
          <w:szCs w:val="28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.6pt" o:ole="">
            <v:imagedata r:id="rId8" o:title=""/>
          </v:shape>
          <o:OLEObject Type="Embed" ProgID="Equation.3" ShapeID="_x0000_i1025" DrawAspect="Content" ObjectID="_1706704530" r:id="rId9"/>
        </w:object>
      </w:r>
      <w:r w:rsidRPr="0028067A">
        <w:rPr>
          <w:i/>
          <w:sz w:val="28"/>
          <w:szCs w:val="28"/>
        </w:rPr>
        <w:t>=</w:t>
      </w:r>
      <w:r w:rsidRPr="0028067A">
        <w:rPr>
          <w:position w:val="-12"/>
          <w:szCs w:val="28"/>
        </w:rPr>
        <w:object w:dxaOrig="1560" w:dyaOrig="380">
          <v:shape id="_x0000_i1026" type="#_x0000_t75" style="width:114pt;height:29.4pt" o:ole="">
            <v:imagedata r:id="rId10" o:title=""/>
          </v:shape>
          <o:OLEObject Type="Embed" ProgID="Equation.3" ShapeID="_x0000_i1026" DrawAspect="Content" ObjectID="_1706704531" r:id="rId11"/>
        </w:object>
      </w:r>
      <w:r w:rsidRPr="0028067A">
        <w:rPr>
          <w:sz w:val="28"/>
          <w:szCs w:val="28"/>
        </w:rPr>
        <w:t xml:space="preserve">, </w:t>
      </w:r>
      <w:r w:rsidRPr="0028067A">
        <w:rPr>
          <w:sz w:val="20"/>
          <w:szCs w:val="20"/>
        </w:rPr>
        <w:t xml:space="preserve"> </w:t>
      </w:r>
      <w:r w:rsidRPr="0028067A">
        <w:rPr>
          <w:sz w:val="28"/>
          <w:szCs w:val="28"/>
        </w:rPr>
        <w:t>где:</w:t>
      </w:r>
    </w:p>
    <w:p w:rsidR="00960323" w:rsidRPr="0028067A" w:rsidRDefault="00960323" w:rsidP="00960323">
      <w:pPr>
        <w:pStyle w:val="af0"/>
        <w:ind w:firstLine="709"/>
        <w:rPr>
          <w:szCs w:val="28"/>
        </w:rPr>
      </w:pPr>
    </w:p>
    <w:p w:rsidR="00960323" w:rsidRPr="0028067A" w:rsidRDefault="00960323" w:rsidP="00960323">
      <w:pPr>
        <w:pStyle w:val="af0"/>
        <w:ind w:firstLine="709"/>
        <w:rPr>
          <w:sz w:val="28"/>
          <w:szCs w:val="28"/>
        </w:rPr>
      </w:pPr>
      <w:r w:rsidRPr="0028067A">
        <w:rPr>
          <w:position w:val="-4"/>
          <w:sz w:val="28"/>
          <w:szCs w:val="28"/>
        </w:rPr>
        <w:object w:dxaOrig="240" w:dyaOrig="260">
          <v:shape id="_x0000_i1027" type="#_x0000_t75" style="width:18pt;height:18.6pt" o:ole="">
            <v:imagedata r:id="rId12" o:title=""/>
          </v:shape>
          <o:OLEObject Type="Embed" ProgID="Equation.3" ShapeID="_x0000_i1027" DrawAspect="Content" ObjectID="_1706704532" r:id="rId13"/>
        </w:object>
      </w:r>
      <w:r>
        <w:rPr>
          <w:sz w:val="28"/>
          <w:szCs w:val="28"/>
        </w:rPr>
        <w:t xml:space="preserve"> – </w:t>
      </w:r>
      <w:r w:rsidRPr="0028067A">
        <w:rPr>
          <w:sz w:val="28"/>
          <w:szCs w:val="28"/>
        </w:rPr>
        <w:t>объем финансового обеспечения выполнения муниципального зада</w:t>
      </w:r>
      <w:r>
        <w:rPr>
          <w:sz w:val="28"/>
          <w:szCs w:val="28"/>
        </w:rPr>
        <w:t>ния</w:t>
      </w:r>
      <w:r w:rsidRPr="0028067A">
        <w:rPr>
          <w:sz w:val="28"/>
          <w:szCs w:val="28"/>
        </w:rPr>
        <w:t>;</w:t>
      </w:r>
    </w:p>
    <w:p w:rsidR="00960323" w:rsidRPr="0028067A" w:rsidRDefault="00960323" w:rsidP="00960323">
      <w:pPr>
        <w:pStyle w:val="af0"/>
        <w:ind w:firstLine="709"/>
        <w:rPr>
          <w:sz w:val="28"/>
          <w:szCs w:val="28"/>
        </w:rPr>
      </w:pPr>
      <w:r w:rsidRPr="0028067A">
        <w:rPr>
          <w:position w:val="-4"/>
          <w:szCs w:val="28"/>
        </w:rPr>
        <w:object w:dxaOrig="300" w:dyaOrig="300">
          <v:shape id="_x0000_i1028" type="#_x0000_t75" style="width:21.6pt;height:23.4pt" o:ole="">
            <v:imagedata r:id="rId14" o:title=""/>
          </v:shape>
          <o:OLEObject Type="Embed" ProgID="Equation.3" ShapeID="_x0000_i1028" DrawAspect="Content" ObjectID="_1706704533" r:id="rId15"/>
        </w:object>
      </w:r>
      <w:r>
        <w:rPr>
          <w:szCs w:val="28"/>
        </w:rPr>
        <w:t xml:space="preserve"> – </w:t>
      </w:r>
      <w:r w:rsidRPr="003B4E14">
        <w:rPr>
          <w:sz w:val="28"/>
          <w:szCs w:val="28"/>
        </w:rPr>
        <w:t xml:space="preserve">затраты на выполнение </w:t>
      </w:r>
      <w:r w:rsidRPr="003B4E14">
        <w:rPr>
          <w:sz w:val="28"/>
          <w:szCs w:val="28"/>
          <w:lang w:val="en-US"/>
        </w:rPr>
        <w:t>i</w:t>
      </w:r>
      <w:r w:rsidRPr="003B4E14">
        <w:rPr>
          <w:sz w:val="28"/>
          <w:szCs w:val="28"/>
        </w:rPr>
        <w:t>-той работы;</w:t>
      </w:r>
    </w:p>
    <w:p w:rsidR="00960323" w:rsidRPr="0028067A" w:rsidRDefault="00960323" w:rsidP="00960323">
      <w:pPr>
        <w:pStyle w:val="af0"/>
        <w:ind w:firstLine="709"/>
        <w:rPr>
          <w:sz w:val="28"/>
          <w:szCs w:val="28"/>
        </w:rPr>
      </w:pPr>
      <w:r w:rsidRPr="0028067A">
        <w:rPr>
          <w:position w:val="-14"/>
          <w:szCs w:val="28"/>
        </w:rPr>
        <w:object w:dxaOrig="279" w:dyaOrig="400">
          <v:shape id="_x0000_i1029" type="#_x0000_t75" style="width:21.6pt;height:30pt" o:ole="">
            <v:imagedata r:id="rId16" o:title=""/>
          </v:shape>
          <o:OLEObject Type="Embed" ProgID="Equation.3" ShapeID="_x0000_i1029" DrawAspect="Content" ObjectID="_1706704534" r:id="rId17"/>
        </w:object>
      </w:r>
      <w:r>
        <w:rPr>
          <w:szCs w:val="28"/>
        </w:rPr>
        <w:t xml:space="preserve"> – </w:t>
      </w:r>
      <w:r w:rsidRPr="003B4E14">
        <w:rPr>
          <w:sz w:val="28"/>
          <w:szCs w:val="28"/>
        </w:rPr>
        <w:t xml:space="preserve">объем  </w:t>
      </w:r>
      <w:r w:rsidRPr="003B4E14">
        <w:rPr>
          <w:sz w:val="28"/>
          <w:szCs w:val="28"/>
          <w:lang w:val="en-US"/>
        </w:rPr>
        <w:t>i</w:t>
      </w:r>
      <w:r w:rsidRPr="003B4E14">
        <w:rPr>
          <w:sz w:val="28"/>
          <w:szCs w:val="28"/>
        </w:rPr>
        <w:t>-той работы;</w:t>
      </w:r>
    </w:p>
    <w:p w:rsidR="00960323" w:rsidRDefault="00960323" w:rsidP="00856B60">
      <w:pPr>
        <w:pStyle w:val="af0"/>
        <w:ind w:firstLine="709"/>
        <w:jc w:val="both"/>
        <w:rPr>
          <w:sz w:val="28"/>
          <w:szCs w:val="28"/>
        </w:rPr>
      </w:pPr>
      <w:r w:rsidRPr="00830D91">
        <w:rPr>
          <w:position w:val="-12"/>
          <w:sz w:val="20"/>
          <w:szCs w:val="20"/>
        </w:rPr>
        <w:object w:dxaOrig="440" w:dyaOrig="380">
          <v:shape id="_x0000_i1030" type="#_x0000_t75" style="width:27pt;height:24.6pt" o:ole="">
            <v:imagedata r:id="rId18" o:title=""/>
          </v:shape>
          <o:OLEObject Type="Embed" ProgID="Equation.3" ShapeID="_x0000_i1030" DrawAspect="Content" ObjectID="_1706704535" r:id="rId19"/>
        </w:object>
      </w:r>
      <w:r>
        <w:rPr>
          <w:sz w:val="20"/>
          <w:szCs w:val="20"/>
        </w:rPr>
        <w:t xml:space="preserve"> – </w:t>
      </w:r>
      <w:r w:rsidRPr="004404C2">
        <w:rPr>
          <w:bCs/>
          <w:sz w:val="28"/>
          <w:szCs w:val="28"/>
        </w:rPr>
        <w:t>затрат</w:t>
      </w:r>
      <w:r>
        <w:rPr>
          <w:bCs/>
          <w:sz w:val="28"/>
          <w:szCs w:val="28"/>
        </w:rPr>
        <w:t>ы</w:t>
      </w:r>
      <w:r w:rsidRPr="004404C2">
        <w:rPr>
          <w:bCs/>
          <w:sz w:val="28"/>
          <w:szCs w:val="28"/>
        </w:rPr>
        <w:t xml:space="preserve"> на уплату налогов, в качестве объекта налогообложения </w:t>
      </w:r>
      <w:r w:rsidR="00856B60">
        <w:rPr>
          <w:bCs/>
          <w:sz w:val="28"/>
          <w:szCs w:val="28"/>
        </w:rPr>
        <w:br/>
      </w:r>
      <w:r w:rsidRPr="004404C2">
        <w:rPr>
          <w:bCs/>
          <w:sz w:val="28"/>
          <w:szCs w:val="28"/>
        </w:rPr>
        <w:t>по которым признается имущество</w:t>
      </w:r>
      <w:r>
        <w:rPr>
          <w:bCs/>
          <w:sz w:val="28"/>
          <w:szCs w:val="28"/>
        </w:rPr>
        <w:t xml:space="preserve"> учреждения</w:t>
      </w:r>
      <w:r w:rsidRPr="0028067A">
        <w:rPr>
          <w:sz w:val="28"/>
          <w:szCs w:val="28"/>
        </w:rPr>
        <w:t>.</w:t>
      </w:r>
    </w:p>
    <w:p w:rsidR="00960323" w:rsidRPr="001E511F" w:rsidRDefault="00960323" w:rsidP="00960323">
      <w:pPr>
        <w:ind w:firstLine="709"/>
        <w:jc w:val="both"/>
        <w:rPr>
          <w:szCs w:val="28"/>
        </w:rPr>
      </w:pPr>
      <w:r w:rsidRPr="00C62725">
        <w:rPr>
          <w:szCs w:val="28"/>
        </w:rPr>
        <w:t>Объем финансового обеспечения выполнения муниципального задания муниципальным</w:t>
      </w:r>
      <w:r>
        <w:rPr>
          <w:szCs w:val="28"/>
        </w:rPr>
        <w:t xml:space="preserve"> бюджетным</w:t>
      </w:r>
      <w:r w:rsidRPr="00C62725">
        <w:rPr>
          <w:szCs w:val="28"/>
        </w:rPr>
        <w:t xml:space="preserve"> учреждением городского округа "Город</w:t>
      </w:r>
      <w:r>
        <w:rPr>
          <w:szCs w:val="28"/>
        </w:rPr>
        <w:t xml:space="preserve"> Архангельск" "Молодежный центр" </w:t>
      </w:r>
      <w:r w:rsidRPr="00C62725">
        <w:rPr>
          <w:szCs w:val="28"/>
        </w:rPr>
        <w:t>определяется по формуле:</w:t>
      </w:r>
    </w:p>
    <w:p w:rsidR="00960323" w:rsidRPr="001E511F" w:rsidRDefault="00960323" w:rsidP="00960323">
      <w:pPr>
        <w:ind w:firstLine="709"/>
        <w:jc w:val="both"/>
        <w:rPr>
          <w:szCs w:val="28"/>
        </w:rPr>
      </w:pPr>
    </w:p>
    <w:p w:rsidR="00960323" w:rsidRPr="001E511F" w:rsidRDefault="00960323" w:rsidP="00960323">
      <w:pPr>
        <w:ind w:firstLine="567"/>
        <w:jc w:val="center"/>
        <w:rPr>
          <w:szCs w:val="28"/>
        </w:rPr>
      </w:pPr>
      <w:r w:rsidRPr="0028067A">
        <w:rPr>
          <w:position w:val="-4"/>
          <w:szCs w:val="28"/>
        </w:rPr>
        <w:object w:dxaOrig="240" w:dyaOrig="260">
          <v:shape id="_x0000_i1031" type="#_x0000_t75" style="width:18pt;height:18.6pt" o:ole="">
            <v:imagedata r:id="rId8" o:title=""/>
          </v:shape>
          <o:OLEObject Type="Embed" ProgID="Equation.3" ShapeID="_x0000_i1031" DrawAspect="Content" ObjectID="_1706704536" r:id="rId20"/>
        </w:object>
      </w:r>
      <w:r w:rsidRPr="0028067A">
        <w:rPr>
          <w:i/>
          <w:szCs w:val="28"/>
        </w:rPr>
        <w:t>=</w:t>
      </w:r>
      <w:r w:rsidRPr="0028067A">
        <w:rPr>
          <w:position w:val="-12"/>
          <w:szCs w:val="28"/>
        </w:rPr>
        <w:object w:dxaOrig="1140" w:dyaOrig="380">
          <v:shape id="_x0000_i1032" type="#_x0000_t75" style="width:83.4pt;height:29.4pt" o:ole="">
            <v:imagedata r:id="rId21" o:title=""/>
          </v:shape>
          <o:OLEObject Type="Embed" ProgID="Equation.3" ShapeID="_x0000_i1032" DrawAspect="Content" ObjectID="_1706704537" r:id="rId22"/>
        </w:object>
      </w:r>
      <w:r w:rsidRPr="00C62725">
        <w:rPr>
          <w:szCs w:val="28"/>
        </w:rPr>
        <w:t>, где:</w:t>
      </w:r>
    </w:p>
    <w:p w:rsidR="00960323" w:rsidRPr="001E511F" w:rsidRDefault="00960323" w:rsidP="00960323">
      <w:pPr>
        <w:ind w:firstLine="567"/>
        <w:jc w:val="center"/>
        <w:rPr>
          <w:rFonts w:eastAsia="Calibri"/>
          <w:bCs/>
          <w:color w:val="000000"/>
          <w:spacing w:val="-2"/>
          <w:szCs w:val="28"/>
        </w:rPr>
      </w:pPr>
    </w:p>
    <w:p w:rsidR="00960323" w:rsidRPr="00C62725" w:rsidRDefault="00960323" w:rsidP="00960323">
      <w:pPr>
        <w:ind w:firstLine="709"/>
        <w:jc w:val="both"/>
        <w:rPr>
          <w:szCs w:val="28"/>
        </w:rPr>
      </w:pPr>
      <w:r w:rsidRPr="00C62725">
        <w:rPr>
          <w:noProof/>
          <w:position w:val="-4"/>
          <w:szCs w:val="28"/>
        </w:rPr>
        <w:drawing>
          <wp:inline distT="0" distB="0" distL="0" distR="0" wp14:anchorId="7BF54C37" wp14:editId="0C79C5A8">
            <wp:extent cx="209550" cy="238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725">
        <w:rPr>
          <w:szCs w:val="28"/>
        </w:rPr>
        <w:t>- объем финансового обеспечения выполнения муниципального задания;</w:t>
      </w:r>
    </w:p>
    <w:p w:rsidR="00960323" w:rsidRPr="00C62725" w:rsidRDefault="00960323" w:rsidP="00960323">
      <w:pPr>
        <w:ind w:firstLine="709"/>
        <w:jc w:val="both"/>
        <w:rPr>
          <w:szCs w:val="28"/>
        </w:rPr>
      </w:pPr>
      <w:r w:rsidRPr="00C62725">
        <w:rPr>
          <w:noProof/>
          <w:position w:val="-14"/>
          <w:szCs w:val="28"/>
        </w:rPr>
        <w:drawing>
          <wp:inline distT="0" distB="0" distL="0" distR="0" wp14:anchorId="36A07242" wp14:editId="444C189B">
            <wp:extent cx="276225" cy="3619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725">
        <w:rPr>
          <w:szCs w:val="28"/>
        </w:rPr>
        <w:t xml:space="preserve">- затраты на выполнение </w:t>
      </w:r>
      <w:r w:rsidRPr="00C62725">
        <w:rPr>
          <w:szCs w:val="28"/>
          <w:lang w:val="en-US"/>
        </w:rPr>
        <w:t>j</w:t>
      </w:r>
      <w:r w:rsidRPr="00C62725">
        <w:rPr>
          <w:szCs w:val="28"/>
        </w:rPr>
        <w:t>-той работы;</w:t>
      </w:r>
    </w:p>
    <w:p w:rsidR="00960323" w:rsidRDefault="00960323" w:rsidP="00960323">
      <w:pPr>
        <w:ind w:firstLine="709"/>
        <w:jc w:val="both"/>
        <w:rPr>
          <w:szCs w:val="28"/>
        </w:rPr>
      </w:pPr>
      <w:r w:rsidRPr="00C62725">
        <w:rPr>
          <w:noProof/>
          <w:position w:val="-12"/>
          <w:szCs w:val="28"/>
        </w:rPr>
        <w:drawing>
          <wp:inline distT="0" distB="0" distL="0" distR="0" wp14:anchorId="3658C8DA" wp14:editId="071E252C">
            <wp:extent cx="409575" cy="333375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725">
        <w:rPr>
          <w:szCs w:val="28"/>
        </w:rPr>
        <w:t xml:space="preserve">- затраты на уплату налогов, в качестве объекта налогообложения </w:t>
      </w:r>
      <w:r w:rsidRPr="00C62725">
        <w:rPr>
          <w:szCs w:val="28"/>
        </w:rPr>
        <w:br/>
        <w:t>по которым признается имущество учреждений.</w:t>
      </w:r>
      <w:r>
        <w:rPr>
          <w:szCs w:val="28"/>
        </w:rPr>
        <w:t>";</w:t>
      </w:r>
    </w:p>
    <w:p w:rsidR="00960323" w:rsidRDefault="00960323" w:rsidP="00856B60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в) в раздел</w:t>
      </w:r>
      <w:r w:rsidR="006D6DC4">
        <w:rPr>
          <w:szCs w:val="28"/>
        </w:rPr>
        <w:t>е</w:t>
      </w:r>
      <w:r>
        <w:rPr>
          <w:szCs w:val="28"/>
        </w:rPr>
        <w:t xml:space="preserve"> 2 "</w:t>
      </w:r>
      <w:r w:rsidRPr="00754C84">
        <w:rPr>
          <w:szCs w:val="28"/>
        </w:rPr>
        <w:t>Методика определение затрат на выполнение работ</w:t>
      </w:r>
      <w:r>
        <w:rPr>
          <w:szCs w:val="28"/>
        </w:rPr>
        <w:t>":</w:t>
      </w:r>
    </w:p>
    <w:p w:rsidR="00960323" w:rsidRDefault="00960323" w:rsidP="00856B60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наименование дополнить словами "</w:t>
      </w:r>
      <w:r w:rsidRPr="00076C09">
        <w:rPr>
          <w:szCs w:val="28"/>
        </w:rPr>
        <w:t>муниципальным учреждением городского округа "Город Архангельск" "Информационно-издательский центр" и муниципальным учреждением городского округа "Город Архангельск" "Центр информационных технологий"</w:t>
      </w:r>
      <w:r>
        <w:rPr>
          <w:szCs w:val="28"/>
        </w:rPr>
        <w:t>;</w:t>
      </w:r>
    </w:p>
    <w:p w:rsidR="00960323" w:rsidRDefault="00960323" w:rsidP="00856B60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пункт 2.1 изложить в следующей редакции:</w:t>
      </w:r>
    </w:p>
    <w:p w:rsidR="00960323" w:rsidRDefault="00960323" w:rsidP="00856B60">
      <w:pPr>
        <w:pStyle w:val="af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D6DC4">
        <w:rPr>
          <w:sz w:val="28"/>
          <w:szCs w:val="28"/>
        </w:rPr>
        <w:t xml:space="preserve">"2.1. </w:t>
      </w:r>
      <w:r w:rsidRPr="00D85E80">
        <w:rPr>
          <w:sz w:val="28"/>
          <w:szCs w:val="28"/>
        </w:rPr>
        <w:t>Затраты на выполнение работ определяются исходя из информации о</w:t>
      </w:r>
      <w:r>
        <w:rPr>
          <w:sz w:val="28"/>
          <w:szCs w:val="28"/>
        </w:rPr>
        <w:t xml:space="preserve"> </w:t>
      </w:r>
      <w:r w:rsidRPr="00D85E80">
        <w:rPr>
          <w:sz w:val="28"/>
          <w:szCs w:val="28"/>
        </w:rPr>
        <w:t>единице показателя, характеризующего объем работы, показателей отражающих содержание и условия (формы) выполнения работы (далее – показатели отраслевой специфики)</w:t>
      </w:r>
      <w:r w:rsidRPr="00E5590F">
        <w:rPr>
          <w:sz w:val="28"/>
          <w:szCs w:val="28"/>
        </w:rPr>
        <w:t xml:space="preserve"> и индивидуально </w:t>
      </w:r>
      <w:r>
        <w:rPr>
          <w:sz w:val="28"/>
          <w:szCs w:val="28"/>
        </w:rPr>
        <w:t xml:space="preserve">для </w:t>
      </w:r>
      <w:r w:rsidRPr="00076C09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076C0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076C09">
        <w:rPr>
          <w:sz w:val="28"/>
          <w:szCs w:val="28"/>
        </w:rPr>
        <w:t xml:space="preserve"> городского округа "Город Архангельск" "Информационно-издательский центр" и муниципальн</w:t>
      </w:r>
      <w:r>
        <w:rPr>
          <w:sz w:val="28"/>
          <w:szCs w:val="28"/>
        </w:rPr>
        <w:t>ого</w:t>
      </w:r>
      <w:r w:rsidRPr="00076C0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076C09">
        <w:rPr>
          <w:sz w:val="28"/>
          <w:szCs w:val="28"/>
        </w:rPr>
        <w:t xml:space="preserve"> городского округа "Город Архангельск" "Центр информационных технологий"</w:t>
      </w:r>
      <w:r w:rsidRPr="00E5590F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муниципальные у</w:t>
      </w:r>
      <w:r w:rsidRPr="00E5590F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E5590F">
        <w:rPr>
          <w:sz w:val="28"/>
          <w:szCs w:val="28"/>
        </w:rPr>
        <w:t>).</w:t>
      </w:r>
      <w:r>
        <w:rPr>
          <w:sz w:val="28"/>
          <w:szCs w:val="28"/>
        </w:rPr>
        <w:t>";</w:t>
      </w:r>
    </w:p>
    <w:p w:rsidR="00960323" w:rsidRDefault="00960323" w:rsidP="00856B60">
      <w:pPr>
        <w:pStyle w:val="af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тексту слово "учреждение" в соответствующем падеже заменить словами "муниципальные учреждения" в соответствующем падеже.</w:t>
      </w:r>
    </w:p>
    <w:p w:rsidR="00960323" w:rsidRDefault="00960323" w:rsidP="00856B60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г) дополнить разделом </w:t>
      </w:r>
      <w:r w:rsidR="00E305B9">
        <w:rPr>
          <w:szCs w:val="28"/>
        </w:rPr>
        <w:t>2</w:t>
      </w:r>
      <w:r w:rsidR="00E305B9" w:rsidRPr="00E305B9">
        <w:rPr>
          <w:szCs w:val="28"/>
          <w:vertAlign w:val="superscript"/>
        </w:rPr>
        <w:t>1</w:t>
      </w:r>
      <w:r>
        <w:rPr>
          <w:szCs w:val="28"/>
        </w:rPr>
        <w:t xml:space="preserve"> </w:t>
      </w:r>
      <w:r w:rsidR="00034946">
        <w:rPr>
          <w:szCs w:val="28"/>
        </w:rPr>
        <w:t>"</w:t>
      </w:r>
      <w:r w:rsidRPr="001A1EC0">
        <w:rPr>
          <w:szCs w:val="28"/>
        </w:rPr>
        <w:t>Методика определени</w:t>
      </w:r>
      <w:r>
        <w:rPr>
          <w:szCs w:val="28"/>
        </w:rPr>
        <w:t>я</w:t>
      </w:r>
      <w:r w:rsidRPr="001A1EC0">
        <w:rPr>
          <w:szCs w:val="28"/>
        </w:rPr>
        <w:t xml:space="preserve"> затрат на выполнение работ</w:t>
      </w:r>
      <w:r>
        <w:rPr>
          <w:szCs w:val="28"/>
        </w:rPr>
        <w:t xml:space="preserve"> </w:t>
      </w:r>
      <w:r w:rsidRPr="001A1EC0">
        <w:rPr>
          <w:szCs w:val="28"/>
        </w:rPr>
        <w:t>муниципальным бюджетным учреждением городского округа "Город Архангельск" "Молодежный центр"</w:t>
      </w:r>
      <w:r>
        <w:rPr>
          <w:szCs w:val="28"/>
        </w:rPr>
        <w:t xml:space="preserve"> согласно прилож</w:t>
      </w:r>
      <w:r w:rsidR="00003383">
        <w:rPr>
          <w:szCs w:val="28"/>
        </w:rPr>
        <w:t>ению к настоящему постановлению.</w:t>
      </w:r>
    </w:p>
    <w:p w:rsidR="00960323" w:rsidRPr="007456A6" w:rsidRDefault="00960323" w:rsidP="00856B60">
      <w:pPr>
        <w:tabs>
          <w:tab w:val="left" w:pos="993"/>
        </w:tabs>
        <w:ind w:firstLine="709"/>
        <w:jc w:val="both"/>
        <w:rPr>
          <w:rFonts w:eastAsia="Calibri"/>
          <w:szCs w:val="28"/>
        </w:rPr>
      </w:pPr>
      <w:r w:rsidRPr="007456A6">
        <w:rPr>
          <w:szCs w:val="28"/>
        </w:rPr>
        <w:t>3</w:t>
      </w:r>
      <w:r w:rsidRPr="007456A6">
        <w:rPr>
          <w:rFonts w:eastAsia="Calibri"/>
          <w:szCs w:val="28"/>
        </w:rPr>
        <w:t>.</w:t>
      </w:r>
      <w:r w:rsidR="00856B60">
        <w:rPr>
          <w:rFonts w:eastAsia="Calibri"/>
          <w:szCs w:val="28"/>
        </w:rPr>
        <w:tab/>
      </w:r>
      <w:r w:rsidRPr="007456A6">
        <w:rPr>
          <w:rFonts w:eastAsia="Calibri"/>
          <w:szCs w:val="28"/>
        </w:rPr>
        <w:t>Опубликовать постановление</w:t>
      </w:r>
      <w:r>
        <w:rPr>
          <w:rFonts w:eastAsia="Calibri"/>
          <w:szCs w:val="28"/>
        </w:rPr>
        <w:t xml:space="preserve"> на официальном информационном и</w:t>
      </w:r>
      <w:r w:rsidRPr="007456A6">
        <w:rPr>
          <w:rFonts w:eastAsia="Calibri"/>
          <w:szCs w:val="28"/>
        </w:rPr>
        <w:t xml:space="preserve">нтернет-портале </w:t>
      </w:r>
      <w:r>
        <w:rPr>
          <w:rFonts w:eastAsia="Calibri"/>
          <w:szCs w:val="28"/>
        </w:rPr>
        <w:t>городского округа</w:t>
      </w:r>
      <w:r w:rsidRPr="007456A6">
        <w:rPr>
          <w:rFonts w:eastAsia="Calibri"/>
          <w:szCs w:val="28"/>
        </w:rPr>
        <w:t xml:space="preserve"> "Город Архангельск".</w:t>
      </w:r>
    </w:p>
    <w:p w:rsidR="00DB253C" w:rsidRPr="00003383" w:rsidRDefault="00856B60" w:rsidP="00856B60">
      <w:pPr>
        <w:tabs>
          <w:tab w:val="left" w:pos="0"/>
          <w:tab w:val="left" w:pos="993"/>
        </w:tabs>
        <w:spacing w:line="223" w:lineRule="auto"/>
        <w:ind w:firstLine="709"/>
        <w:contextualSpacing/>
        <w:jc w:val="both"/>
        <w:rPr>
          <w:i/>
          <w:szCs w:val="28"/>
        </w:rPr>
      </w:pPr>
      <w:r>
        <w:rPr>
          <w:bCs/>
          <w:szCs w:val="28"/>
        </w:rPr>
        <w:t>4.</w:t>
      </w:r>
      <w:r>
        <w:rPr>
          <w:bCs/>
          <w:szCs w:val="28"/>
        </w:rPr>
        <w:tab/>
      </w:r>
      <w:r w:rsidR="00960323" w:rsidRPr="00046469">
        <w:rPr>
          <w:bCs/>
          <w:szCs w:val="28"/>
        </w:rPr>
        <w:t>Настоящ</w:t>
      </w:r>
      <w:r w:rsidR="00960323">
        <w:rPr>
          <w:bCs/>
          <w:szCs w:val="28"/>
        </w:rPr>
        <w:t>ее</w:t>
      </w:r>
      <w:r w:rsidR="00960323" w:rsidRPr="00046469">
        <w:rPr>
          <w:bCs/>
          <w:szCs w:val="28"/>
        </w:rPr>
        <w:t xml:space="preserve"> </w:t>
      </w:r>
      <w:r w:rsidR="00960323">
        <w:rPr>
          <w:bCs/>
          <w:szCs w:val="28"/>
        </w:rPr>
        <w:t>постановление</w:t>
      </w:r>
      <w:r w:rsidR="00960323" w:rsidRPr="00046469">
        <w:rPr>
          <w:bCs/>
          <w:szCs w:val="28"/>
        </w:rPr>
        <w:t xml:space="preserve"> вступает в силу с момента </w:t>
      </w:r>
      <w:r w:rsidR="00960323">
        <w:rPr>
          <w:bCs/>
          <w:szCs w:val="28"/>
        </w:rPr>
        <w:t>опубликования</w:t>
      </w:r>
      <w:r>
        <w:rPr>
          <w:bCs/>
          <w:szCs w:val="28"/>
        </w:rPr>
        <w:br/>
      </w:r>
      <w:r w:rsidR="00960323">
        <w:rPr>
          <w:bCs/>
          <w:szCs w:val="28"/>
        </w:rPr>
        <w:t xml:space="preserve">и распространяется на </w:t>
      </w:r>
      <w:r w:rsidR="00960323" w:rsidRPr="00046469">
        <w:rPr>
          <w:bCs/>
          <w:szCs w:val="28"/>
        </w:rPr>
        <w:t>правоотношения, возникшие с 1</w:t>
      </w:r>
      <w:r w:rsidR="00960323">
        <w:rPr>
          <w:bCs/>
          <w:szCs w:val="28"/>
        </w:rPr>
        <w:t>9</w:t>
      </w:r>
      <w:r w:rsidR="00960323" w:rsidRPr="00046469">
        <w:rPr>
          <w:bCs/>
          <w:szCs w:val="28"/>
        </w:rPr>
        <w:t xml:space="preserve"> </w:t>
      </w:r>
      <w:r w:rsidR="00960323">
        <w:rPr>
          <w:bCs/>
          <w:szCs w:val="28"/>
        </w:rPr>
        <w:t>января</w:t>
      </w:r>
      <w:r w:rsidR="00960323" w:rsidRPr="00046469">
        <w:rPr>
          <w:bCs/>
          <w:szCs w:val="28"/>
        </w:rPr>
        <w:t xml:space="preserve"> 202</w:t>
      </w:r>
      <w:r w:rsidR="00960323">
        <w:rPr>
          <w:bCs/>
          <w:szCs w:val="28"/>
        </w:rPr>
        <w:t>2</w:t>
      </w:r>
      <w:r w:rsidR="00960323" w:rsidRPr="00046469">
        <w:rPr>
          <w:bCs/>
          <w:szCs w:val="28"/>
        </w:rPr>
        <w:t xml:space="preserve"> года.</w:t>
      </w:r>
      <w:r w:rsidR="00960323">
        <w:rPr>
          <w:bCs/>
          <w:szCs w:val="28"/>
        </w:rPr>
        <w:t xml:space="preserve"> </w:t>
      </w:r>
      <w:r w:rsidR="00960323" w:rsidRPr="00003383">
        <w:rPr>
          <w:bCs/>
          <w:szCs w:val="28"/>
        </w:rPr>
        <w:t>Действия пункта 1 и подпункт</w:t>
      </w:r>
      <w:r w:rsidR="00003383" w:rsidRPr="00003383">
        <w:rPr>
          <w:bCs/>
          <w:szCs w:val="28"/>
        </w:rPr>
        <w:t>а</w:t>
      </w:r>
      <w:r w:rsidR="00960323" w:rsidRPr="00003383">
        <w:rPr>
          <w:bCs/>
          <w:szCs w:val="28"/>
        </w:rPr>
        <w:t xml:space="preserve"> </w:t>
      </w:r>
      <w:r w:rsidR="00003383" w:rsidRPr="00003383">
        <w:rPr>
          <w:bCs/>
          <w:szCs w:val="28"/>
        </w:rPr>
        <w:t>"а"</w:t>
      </w:r>
      <w:r w:rsidR="00960323" w:rsidRPr="00003383">
        <w:rPr>
          <w:bCs/>
          <w:szCs w:val="28"/>
        </w:rPr>
        <w:t xml:space="preserve"> пункта 2 распространяются </w:t>
      </w:r>
      <w:r w:rsidRPr="00003383">
        <w:rPr>
          <w:bCs/>
          <w:szCs w:val="28"/>
        </w:rPr>
        <w:br/>
      </w:r>
      <w:r w:rsidR="00960323" w:rsidRPr="00003383">
        <w:rPr>
          <w:bCs/>
          <w:szCs w:val="28"/>
        </w:rPr>
        <w:t>на правоотношения, возникшие с 1 июля 2021 года.</w:t>
      </w:r>
    </w:p>
    <w:p w:rsidR="00931C27" w:rsidRPr="00003383" w:rsidRDefault="00931C27" w:rsidP="009B110B">
      <w:pPr>
        <w:spacing w:line="223" w:lineRule="auto"/>
        <w:rPr>
          <w:bCs/>
          <w:sz w:val="84"/>
          <w:szCs w:val="84"/>
        </w:rPr>
      </w:pPr>
    </w:p>
    <w:p w:rsidR="00633257" w:rsidRDefault="00633257" w:rsidP="009B110B">
      <w:pPr>
        <w:tabs>
          <w:tab w:val="left" w:pos="8080"/>
        </w:tabs>
        <w:spacing w:line="223" w:lineRule="auto"/>
        <w:rPr>
          <w:sz w:val="20"/>
        </w:rPr>
      </w:pPr>
      <w:r>
        <w:rPr>
          <w:b/>
        </w:rPr>
        <w:t>Глав</w:t>
      </w:r>
      <w:r w:rsidR="00960323">
        <w:rPr>
          <w:b/>
        </w:rPr>
        <w:t>а</w:t>
      </w:r>
      <w:r>
        <w:rPr>
          <w:b/>
        </w:rPr>
        <w:t xml:space="preserve"> городского округа</w:t>
      </w:r>
      <w:r>
        <w:rPr>
          <w:b/>
        </w:rPr>
        <w:br/>
        <w:t>"Город Архангельск"</w:t>
      </w:r>
      <w:r>
        <w:rPr>
          <w:b/>
        </w:rPr>
        <w:tab/>
        <w:t>Д.</w:t>
      </w:r>
      <w:r w:rsidR="00960323">
        <w:rPr>
          <w:b/>
        </w:rPr>
        <w:t>А. Морев</w:t>
      </w:r>
    </w:p>
    <w:p w:rsidR="00960323" w:rsidRDefault="00960323" w:rsidP="00F733CC">
      <w:pPr>
        <w:tabs>
          <w:tab w:val="left" w:pos="8364"/>
        </w:tabs>
        <w:jc w:val="both"/>
        <w:rPr>
          <w:sz w:val="20"/>
        </w:rPr>
      </w:pPr>
    </w:p>
    <w:p w:rsidR="00960323" w:rsidRDefault="00960323" w:rsidP="00F733CC">
      <w:pPr>
        <w:tabs>
          <w:tab w:val="left" w:pos="8364"/>
        </w:tabs>
        <w:jc w:val="both"/>
        <w:rPr>
          <w:sz w:val="20"/>
        </w:rPr>
      </w:pPr>
      <w:bookmarkStart w:id="0" w:name="_GoBack"/>
      <w:bookmarkEnd w:id="0"/>
    </w:p>
    <w:sectPr w:rsidR="00960323" w:rsidSect="00856B60">
      <w:headerReference w:type="default" r:id="rId26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05C" w:rsidRDefault="00A7705C" w:rsidP="00E919C3">
      <w:r>
        <w:separator/>
      </w:r>
    </w:p>
  </w:endnote>
  <w:endnote w:type="continuationSeparator" w:id="0">
    <w:p w:rsidR="00A7705C" w:rsidRDefault="00A7705C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05C" w:rsidRDefault="00A7705C" w:rsidP="00E919C3">
      <w:r>
        <w:separator/>
      </w:r>
    </w:p>
  </w:footnote>
  <w:footnote w:type="continuationSeparator" w:id="0">
    <w:p w:rsidR="00A7705C" w:rsidRDefault="00A7705C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128400"/>
      <w:docPartObj>
        <w:docPartGallery w:val="Page Numbers (Top of Page)"/>
        <w:docPartUnique/>
      </w:docPartObj>
    </w:sdtPr>
    <w:sdtEndPr/>
    <w:sdtContent>
      <w:p w:rsidR="00E919C3" w:rsidRDefault="00E919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B87">
          <w:rPr>
            <w:noProof/>
          </w:rPr>
          <w:t>3</w:t>
        </w:r>
        <w:r>
          <w:fldChar w:fldCharType="end"/>
        </w:r>
      </w:p>
    </w:sdtContent>
  </w:sdt>
  <w:p w:rsidR="00E919C3" w:rsidRDefault="00E919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393FE7"/>
    <w:multiLevelType w:val="hybridMultilevel"/>
    <w:tmpl w:val="BEEACAAA"/>
    <w:lvl w:ilvl="0" w:tplc="95D6A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6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7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9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9E4AA9"/>
    <w:multiLevelType w:val="hybridMultilevel"/>
    <w:tmpl w:val="34EC9FE0"/>
    <w:lvl w:ilvl="0" w:tplc="3480966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9C6958"/>
    <w:multiLevelType w:val="hybridMultilevel"/>
    <w:tmpl w:val="A068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4"/>
  </w:num>
  <w:num w:numId="5">
    <w:abstractNumId w:val="9"/>
  </w:num>
  <w:num w:numId="6">
    <w:abstractNumId w:val="7"/>
  </w:num>
  <w:num w:numId="7">
    <w:abstractNumId w:val="11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  <w:num w:numId="12">
    <w:abstractNumId w:val="1"/>
  </w:num>
  <w:num w:numId="13">
    <w:abstractNumId w:val="12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3383"/>
    <w:rsid w:val="00020051"/>
    <w:rsid w:val="00022CD4"/>
    <w:rsid w:val="00024E58"/>
    <w:rsid w:val="00034946"/>
    <w:rsid w:val="00035DA9"/>
    <w:rsid w:val="00040394"/>
    <w:rsid w:val="0005333B"/>
    <w:rsid w:val="0008365F"/>
    <w:rsid w:val="00085E25"/>
    <w:rsid w:val="00090107"/>
    <w:rsid w:val="0009392D"/>
    <w:rsid w:val="00094D21"/>
    <w:rsid w:val="000A1BEA"/>
    <w:rsid w:val="000C62D0"/>
    <w:rsid w:val="000D668C"/>
    <w:rsid w:val="000D6C5B"/>
    <w:rsid w:val="000F739F"/>
    <w:rsid w:val="001168DF"/>
    <w:rsid w:val="001255D9"/>
    <w:rsid w:val="00127970"/>
    <w:rsid w:val="001318BD"/>
    <w:rsid w:val="00135B73"/>
    <w:rsid w:val="00146CD6"/>
    <w:rsid w:val="00152B5F"/>
    <w:rsid w:val="0016254B"/>
    <w:rsid w:val="0016683D"/>
    <w:rsid w:val="001927AB"/>
    <w:rsid w:val="00192CF8"/>
    <w:rsid w:val="001941F3"/>
    <w:rsid w:val="001A1432"/>
    <w:rsid w:val="001B10C9"/>
    <w:rsid w:val="001C1A95"/>
    <w:rsid w:val="001C1BDF"/>
    <w:rsid w:val="001D1A6A"/>
    <w:rsid w:val="001E0286"/>
    <w:rsid w:val="001F1FC3"/>
    <w:rsid w:val="00207C0C"/>
    <w:rsid w:val="002140B1"/>
    <w:rsid w:val="00215A2C"/>
    <w:rsid w:val="00223A7C"/>
    <w:rsid w:val="00223BF2"/>
    <w:rsid w:val="00251FB6"/>
    <w:rsid w:val="002602A8"/>
    <w:rsid w:val="0026549F"/>
    <w:rsid w:val="002654EE"/>
    <w:rsid w:val="00276FD7"/>
    <w:rsid w:val="00280C6B"/>
    <w:rsid w:val="00285B82"/>
    <w:rsid w:val="00294117"/>
    <w:rsid w:val="00297BE9"/>
    <w:rsid w:val="002A32DE"/>
    <w:rsid w:val="002B3F38"/>
    <w:rsid w:val="002B64CE"/>
    <w:rsid w:val="002C05AF"/>
    <w:rsid w:val="002C5138"/>
    <w:rsid w:val="002C7FA8"/>
    <w:rsid w:val="002D0056"/>
    <w:rsid w:val="002D7C50"/>
    <w:rsid w:val="002E39C5"/>
    <w:rsid w:val="003002FF"/>
    <w:rsid w:val="00306D70"/>
    <w:rsid w:val="00321018"/>
    <w:rsid w:val="00323C41"/>
    <w:rsid w:val="003314F8"/>
    <w:rsid w:val="00332370"/>
    <w:rsid w:val="00342A4D"/>
    <w:rsid w:val="00343BC9"/>
    <w:rsid w:val="0036208A"/>
    <w:rsid w:val="00375044"/>
    <w:rsid w:val="003849F1"/>
    <w:rsid w:val="00386ECE"/>
    <w:rsid w:val="003872AD"/>
    <w:rsid w:val="00396085"/>
    <w:rsid w:val="00397575"/>
    <w:rsid w:val="003A032A"/>
    <w:rsid w:val="003A2352"/>
    <w:rsid w:val="003C1FA8"/>
    <w:rsid w:val="003D3072"/>
    <w:rsid w:val="003E0089"/>
    <w:rsid w:val="003E5F91"/>
    <w:rsid w:val="00402841"/>
    <w:rsid w:val="004131DF"/>
    <w:rsid w:val="004143BF"/>
    <w:rsid w:val="004162C0"/>
    <w:rsid w:val="0041727C"/>
    <w:rsid w:val="00420CDD"/>
    <w:rsid w:val="00423F49"/>
    <w:rsid w:val="0043058F"/>
    <w:rsid w:val="00432DC1"/>
    <w:rsid w:val="00450CEB"/>
    <w:rsid w:val="00467810"/>
    <w:rsid w:val="00485BBA"/>
    <w:rsid w:val="004A1968"/>
    <w:rsid w:val="004B03C4"/>
    <w:rsid w:val="004D2915"/>
    <w:rsid w:val="004E26F7"/>
    <w:rsid w:val="004E6551"/>
    <w:rsid w:val="004F6F5F"/>
    <w:rsid w:val="005019B3"/>
    <w:rsid w:val="0053680B"/>
    <w:rsid w:val="00541CA3"/>
    <w:rsid w:val="00546AE7"/>
    <w:rsid w:val="00555A0D"/>
    <w:rsid w:val="00564B98"/>
    <w:rsid w:val="00565748"/>
    <w:rsid w:val="00567E82"/>
    <w:rsid w:val="00582DEF"/>
    <w:rsid w:val="005842B9"/>
    <w:rsid w:val="00592C3E"/>
    <w:rsid w:val="005E25B3"/>
    <w:rsid w:val="005E3E61"/>
    <w:rsid w:val="005F016B"/>
    <w:rsid w:val="005F1710"/>
    <w:rsid w:val="005F30CA"/>
    <w:rsid w:val="00607DED"/>
    <w:rsid w:val="00611DE1"/>
    <w:rsid w:val="00613892"/>
    <w:rsid w:val="006247F5"/>
    <w:rsid w:val="00633257"/>
    <w:rsid w:val="00635952"/>
    <w:rsid w:val="00635D8E"/>
    <w:rsid w:val="00655E3B"/>
    <w:rsid w:val="00670A0E"/>
    <w:rsid w:val="0067661D"/>
    <w:rsid w:val="00680A38"/>
    <w:rsid w:val="0068623B"/>
    <w:rsid w:val="00692A27"/>
    <w:rsid w:val="006A2F4F"/>
    <w:rsid w:val="006C5338"/>
    <w:rsid w:val="006D54F5"/>
    <w:rsid w:val="006D6DC4"/>
    <w:rsid w:val="006E0E09"/>
    <w:rsid w:val="006E4819"/>
    <w:rsid w:val="006E637C"/>
    <w:rsid w:val="006E7682"/>
    <w:rsid w:val="00711E60"/>
    <w:rsid w:val="00720297"/>
    <w:rsid w:val="00722763"/>
    <w:rsid w:val="007401CB"/>
    <w:rsid w:val="0074577C"/>
    <w:rsid w:val="00764F75"/>
    <w:rsid w:val="00775B87"/>
    <w:rsid w:val="00775CB6"/>
    <w:rsid w:val="0078603F"/>
    <w:rsid w:val="00793ED2"/>
    <w:rsid w:val="007A3098"/>
    <w:rsid w:val="007B3463"/>
    <w:rsid w:val="007B43E4"/>
    <w:rsid w:val="007C2D76"/>
    <w:rsid w:val="007D24F7"/>
    <w:rsid w:val="007D43E2"/>
    <w:rsid w:val="007E4702"/>
    <w:rsid w:val="00803DF1"/>
    <w:rsid w:val="00823945"/>
    <w:rsid w:val="008277FC"/>
    <w:rsid w:val="00830317"/>
    <w:rsid w:val="008412A6"/>
    <w:rsid w:val="00856B60"/>
    <w:rsid w:val="00861BCC"/>
    <w:rsid w:val="00865D76"/>
    <w:rsid w:val="0087057D"/>
    <w:rsid w:val="00872149"/>
    <w:rsid w:val="00886572"/>
    <w:rsid w:val="00892C70"/>
    <w:rsid w:val="008B1B43"/>
    <w:rsid w:val="008B307D"/>
    <w:rsid w:val="008B3EBE"/>
    <w:rsid w:val="008B6833"/>
    <w:rsid w:val="008C1146"/>
    <w:rsid w:val="008D7D11"/>
    <w:rsid w:val="00907865"/>
    <w:rsid w:val="00915F83"/>
    <w:rsid w:val="009177F3"/>
    <w:rsid w:val="00920CEE"/>
    <w:rsid w:val="00921C1F"/>
    <w:rsid w:val="00931C27"/>
    <w:rsid w:val="00931C70"/>
    <w:rsid w:val="00936ED3"/>
    <w:rsid w:val="00942FF0"/>
    <w:rsid w:val="009515CD"/>
    <w:rsid w:val="0095679C"/>
    <w:rsid w:val="00960323"/>
    <w:rsid w:val="00962934"/>
    <w:rsid w:val="00964FEE"/>
    <w:rsid w:val="009819DF"/>
    <w:rsid w:val="00987EA8"/>
    <w:rsid w:val="009A0D0E"/>
    <w:rsid w:val="009A26AE"/>
    <w:rsid w:val="009A6CC8"/>
    <w:rsid w:val="009B110B"/>
    <w:rsid w:val="009C10EF"/>
    <w:rsid w:val="009C6156"/>
    <w:rsid w:val="009F1415"/>
    <w:rsid w:val="009F6BBE"/>
    <w:rsid w:val="00A0148E"/>
    <w:rsid w:val="00A12C43"/>
    <w:rsid w:val="00A13E16"/>
    <w:rsid w:val="00A1561E"/>
    <w:rsid w:val="00A2269E"/>
    <w:rsid w:val="00A337A5"/>
    <w:rsid w:val="00A41A35"/>
    <w:rsid w:val="00A45075"/>
    <w:rsid w:val="00A565F0"/>
    <w:rsid w:val="00A7705C"/>
    <w:rsid w:val="00A77955"/>
    <w:rsid w:val="00A87BAB"/>
    <w:rsid w:val="00A93718"/>
    <w:rsid w:val="00A94747"/>
    <w:rsid w:val="00A9630A"/>
    <w:rsid w:val="00AA597D"/>
    <w:rsid w:val="00AA6040"/>
    <w:rsid w:val="00AB6CC4"/>
    <w:rsid w:val="00AC54AA"/>
    <w:rsid w:val="00AF2FB4"/>
    <w:rsid w:val="00AF3E27"/>
    <w:rsid w:val="00B00B89"/>
    <w:rsid w:val="00B258CF"/>
    <w:rsid w:val="00B348DA"/>
    <w:rsid w:val="00B43292"/>
    <w:rsid w:val="00B656EE"/>
    <w:rsid w:val="00B8102F"/>
    <w:rsid w:val="00BA610D"/>
    <w:rsid w:val="00BB1948"/>
    <w:rsid w:val="00BB1DA6"/>
    <w:rsid w:val="00BB533F"/>
    <w:rsid w:val="00BC236D"/>
    <w:rsid w:val="00BE360C"/>
    <w:rsid w:val="00BE5078"/>
    <w:rsid w:val="00BF1DC9"/>
    <w:rsid w:val="00BF4C1A"/>
    <w:rsid w:val="00BF6E30"/>
    <w:rsid w:val="00C06999"/>
    <w:rsid w:val="00C52E37"/>
    <w:rsid w:val="00C76B51"/>
    <w:rsid w:val="00CA0B4A"/>
    <w:rsid w:val="00CB0920"/>
    <w:rsid w:val="00CC0E47"/>
    <w:rsid w:val="00CC3EEA"/>
    <w:rsid w:val="00CD0649"/>
    <w:rsid w:val="00CD5DCA"/>
    <w:rsid w:val="00CD6040"/>
    <w:rsid w:val="00CE2C1D"/>
    <w:rsid w:val="00D010F3"/>
    <w:rsid w:val="00D01BAF"/>
    <w:rsid w:val="00D02AF3"/>
    <w:rsid w:val="00D04930"/>
    <w:rsid w:val="00D06C3E"/>
    <w:rsid w:val="00D252CE"/>
    <w:rsid w:val="00D254D7"/>
    <w:rsid w:val="00D3025D"/>
    <w:rsid w:val="00D35708"/>
    <w:rsid w:val="00D8082E"/>
    <w:rsid w:val="00D80D54"/>
    <w:rsid w:val="00DB253C"/>
    <w:rsid w:val="00DB6A64"/>
    <w:rsid w:val="00DC26BB"/>
    <w:rsid w:val="00DC63C9"/>
    <w:rsid w:val="00DC6F50"/>
    <w:rsid w:val="00E012A1"/>
    <w:rsid w:val="00E23379"/>
    <w:rsid w:val="00E233A5"/>
    <w:rsid w:val="00E305B9"/>
    <w:rsid w:val="00E32C44"/>
    <w:rsid w:val="00E35EC6"/>
    <w:rsid w:val="00E46464"/>
    <w:rsid w:val="00E57758"/>
    <w:rsid w:val="00E60D82"/>
    <w:rsid w:val="00E63C13"/>
    <w:rsid w:val="00E86549"/>
    <w:rsid w:val="00E90B84"/>
    <w:rsid w:val="00E919C3"/>
    <w:rsid w:val="00EA1EF9"/>
    <w:rsid w:val="00EA32AE"/>
    <w:rsid w:val="00EB1B05"/>
    <w:rsid w:val="00EC7BDC"/>
    <w:rsid w:val="00EE6B30"/>
    <w:rsid w:val="00F02596"/>
    <w:rsid w:val="00F16B71"/>
    <w:rsid w:val="00F22C14"/>
    <w:rsid w:val="00F45E56"/>
    <w:rsid w:val="00F565AF"/>
    <w:rsid w:val="00F60FA0"/>
    <w:rsid w:val="00F6500D"/>
    <w:rsid w:val="00F654C4"/>
    <w:rsid w:val="00F655E6"/>
    <w:rsid w:val="00F733CC"/>
    <w:rsid w:val="00F74C6D"/>
    <w:rsid w:val="00F759BB"/>
    <w:rsid w:val="00F8469B"/>
    <w:rsid w:val="00FA0B73"/>
    <w:rsid w:val="00FA2603"/>
    <w:rsid w:val="00FB132A"/>
    <w:rsid w:val="00FD42DD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5D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Strong"/>
    <w:basedOn w:val="a0"/>
    <w:uiPriority w:val="22"/>
    <w:qFormat/>
    <w:rsid w:val="003E5F9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D5D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D5D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Emphasis"/>
    <w:qFormat/>
    <w:rsid w:val="00024E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5D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Strong"/>
    <w:basedOn w:val="a0"/>
    <w:uiPriority w:val="22"/>
    <w:qFormat/>
    <w:rsid w:val="003E5F9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D5D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D5D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Emphasis"/>
    <w:qFormat/>
    <w:rsid w:val="00024E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2022-02-17T09:30:00Z</cp:lastPrinted>
  <dcterms:created xsi:type="dcterms:W3CDTF">2022-02-18T12:35:00Z</dcterms:created>
  <dcterms:modified xsi:type="dcterms:W3CDTF">2022-02-18T12:35:00Z</dcterms:modified>
</cp:coreProperties>
</file>